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0D" w:rsidRPr="005E130D" w:rsidRDefault="005E130D">
      <w:pPr>
        <w:rPr>
          <w:b/>
          <w:color w:val="FF0000"/>
          <w:sz w:val="28"/>
          <w:szCs w:val="28"/>
        </w:rPr>
      </w:pPr>
      <w:r>
        <w:tab/>
        <w:t xml:space="preserve">     </w:t>
      </w: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5104"/>
        <w:gridCol w:w="5528"/>
      </w:tblGrid>
      <w:tr w:rsidR="0018402C" w:rsidRPr="000F32AB" w:rsidTr="0018402C">
        <w:tc>
          <w:tcPr>
            <w:tcW w:w="5104" w:type="dxa"/>
          </w:tcPr>
          <w:p w:rsidR="00564C61" w:rsidRPr="000F32AB" w:rsidRDefault="00564C61" w:rsidP="00184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</w:pP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Микрокредит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ташкилотлари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 xml:space="preserve">,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ломбардлар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ва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ипотекани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 xml:space="preserve"> қайта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молиялаштириш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ташкилотларининг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тизимларида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хавфсизлигига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доир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минимал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талаблар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 xml:space="preserve"> тўғрисидаги НИЗОМ</w:t>
            </w:r>
          </w:p>
          <w:p w:rsidR="00564C61" w:rsidRPr="000F32AB" w:rsidRDefault="00564C61" w:rsidP="00184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 xml:space="preserve">(АВ 30.06.2020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й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руйхатга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олинган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 xml:space="preserve"> №3260)</w:t>
            </w:r>
          </w:p>
          <w:p w:rsidR="0018402C" w:rsidRPr="000F32AB" w:rsidRDefault="0018402C" w:rsidP="0018402C">
            <w:pPr>
              <w:shd w:val="clear" w:color="auto" w:fill="FFFFFF"/>
              <w:spacing w:after="115"/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  </w:t>
            </w:r>
          </w:p>
          <w:p w:rsidR="0018402C" w:rsidRPr="000F32AB" w:rsidRDefault="0018402C" w:rsidP="00184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</w:pP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Ўзбекистон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Республикасининг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“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Ўзбекистон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Республикасининг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Марказий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банки тўғрисида</w:t>
            </w:r>
            <w:proofErr w:type="gram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”г</w:t>
            </w:r>
            <w:proofErr w:type="gram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и қонунга мувофиқ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Ўзбекистон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Республикаси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Марказий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банки Бошқаруви </w:t>
            </w:r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қарор қилади:</w:t>
            </w:r>
          </w:p>
          <w:p w:rsidR="0018402C" w:rsidRPr="000F32AB" w:rsidRDefault="0018402C" w:rsidP="00184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spacing w:after="115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1.Микрокредит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ташкилотлари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ломбардлар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ва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ипотекани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қайта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молиялаштириш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ташкилотларининг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тизимларида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хавфсизлигига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доир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минимал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талаблар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тўғрисидаги низом</w:t>
            </w:r>
            <w:r w:rsidR="00564C6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иловага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мувофиқ тасдиқлансин.</w:t>
            </w:r>
          </w:p>
          <w:p w:rsidR="0018402C" w:rsidRPr="000F32AB" w:rsidRDefault="0018402C" w:rsidP="0018402C">
            <w:pPr>
              <w:shd w:val="clear" w:color="auto" w:fill="FFFFFF"/>
              <w:spacing w:after="115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2.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Мазкур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қарор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расмий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эълон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қилинган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кундан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эътиборан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564C6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уч</w:t>
            </w:r>
            <w:proofErr w:type="spellEnd"/>
            <w:r w:rsidR="00564C6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564C6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ойдан</w:t>
            </w:r>
            <w:proofErr w:type="spellEnd"/>
            <w:r w:rsidR="00564C6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564C6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кейин</w:t>
            </w:r>
            <w:proofErr w:type="spellEnd"/>
            <w:r w:rsidR="00564C6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кучга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киради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.</w:t>
            </w:r>
          </w:p>
          <w:tbl>
            <w:tblPr>
              <w:tblW w:w="7511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444"/>
              <w:gridCol w:w="4067"/>
            </w:tblGrid>
            <w:tr w:rsidR="0018402C" w:rsidRPr="000F32AB" w:rsidTr="0018402C">
              <w:tc>
                <w:tcPr>
                  <w:tcW w:w="3444" w:type="dxa"/>
                  <w:shd w:val="clear" w:color="auto" w:fill="auto"/>
                  <w:hideMark/>
                </w:tcPr>
                <w:p w:rsidR="0018402C" w:rsidRPr="000F32AB" w:rsidRDefault="00564C61" w:rsidP="00564C61">
                  <w:pPr>
                    <w:rPr>
                      <w:lang w:eastAsia="ru-RU"/>
                    </w:rPr>
                  </w:pPr>
                  <w:proofErr w:type="spellStart"/>
                  <w:r w:rsidRPr="000F32AB">
                    <w:rPr>
                      <w:rFonts w:ascii="Times New Roman" w:eastAsia="Times New Roman" w:hAnsi="Times New Roman" w:cs="Times New Roman"/>
                      <w:spacing w:val="6"/>
                      <w:sz w:val="16"/>
                      <w:szCs w:val="16"/>
                      <w:lang w:eastAsia="ru-RU"/>
                    </w:rPr>
                    <w:t>Марказий</w:t>
                  </w:r>
                  <w:proofErr w:type="spellEnd"/>
                  <w:r w:rsidRPr="000F32AB">
                    <w:rPr>
                      <w:rFonts w:ascii="Times New Roman" w:eastAsia="Times New Roman" w:hAnsi="Times New Roman" w:cs="Times New Roman"/>
                      <w:spacing w:val="6"/>
                      <w:sz w:val="16"/>
                      <w:szCs w:val="16"/>
                      <w:lang w:eastAsia="ru-RU"/>
                    </w:rPr>
                    <w:t xml:space="preserve"> банк </w:t>
                  </w:r>
                  <w:proofErr w:type="spellStart"/>
                  <w:r w:rsidRPr="000F32AB">
                    <w:rPr>
                      <w:rFonts w:ascii="Times New Roman" w:eastAsia="Times New Roman" w:hAnsi="Times New Roman" w:cs="Times New Roman"/>
                      <w:spacing w:val="6"/>
                      <w:sz w:val="16"/>
                      <w:szCs w:val="16"/>
                      <w:lang w:eastAsia="ru-RU"/>
                    </w:rPr>
                    <w:t>раиси</w:t>
                  </w:r>
                  <w:proofErr w:type="spellEnd"/>
                  <w:r w:rsidRPr="000F32AB">
                    <w:rPr>
                      <w:rFonts w:ascii="Times New Roman" w:eastAsia="Times New Roman" w:hAnsi="Times New Roman" w:cs="Times New Roman"/>
                      <w:spacing w:val="6"/>
                      <w:sz w:val="16"/>
                      <w:szCs w:val="16"/>
                      <w:lang w:eastAsia="ru-RU"/>
                    </w:rPr>
                    <w:t xml:space="preserve">                </w:t>
                  </w:r>
                  <w:proofErr w:type="spellStart"/>
                  <w:r w:rsidRPr="000F32AB">
                    <w:rPr>
                      <w:rFonts w:ascii="Times New Roman" w:eastAsia="Times New Roman" w:hAnsi="Times New Roman" w:cs="Times New Roman"/>
                      <w:spacing w:val="6"/>
                      <w:sz w:val="16"/>
                      <w:szCs w:val="16"/>
                      <w:lang w:eastAsia="ru-RU"/>
                    </w:rPr>
                    <w:t>М.Нурмуратов</w:t>
                  </w:r>
                  <w:proofErr w:type="spellEnd"/>
                </w:p>
              </w:tc>
              <w:tc>
                <w:tcPr>
                  <w:tcW w:w="4067" w:type="dxa"/>
                  <w:shd w:val="clear" w:color="auto" w:fill="auto"/>
                  <w:hideMark/>
                </w:tcPr>
                <w:p w:rsidR="0018402C" w:rsidRPr="000F32AB" w:rsidRDefault="0018402C" w:rsidP="00564C61">
                  <w:pPr>
                    <w:rPr>
                      <w:lang w:eastAsia="ru-RU"/>
                    </w:rPr>
                  </w:pPr>
                </w:p>
              </w:tc>
            </w:tr>
          </w:tbl>
          <w:p w:rsidR="0018402C" w:rsidRPr="000F32AB" w:rsidRDefault="0018402C" w:rsidP="00184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Микрокредит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ташкилотлари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 xml:space="preserve">,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ломбардлар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ва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ипотекани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 xml:space="preserve"> қайта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молиялаштириш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ташкилотларининг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тизимларида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хавфсизлигига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доир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минимал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талаблар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 xml:space="preserve"> тўғрисидаги</w:t>
            </w:r>
          </w:p>
          <w:p w:rsidR="0018402C" w:rsidRPr="000F32AB" w:rsidRDefault="0018402C" w:rsidP="00184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НИЗОМ</w:t>
            </w:r>
          </w:p>
          <w:p w:rsidR="0018402C" w:rsidRPr="000F32AB" w:rsidRDefault="0018402C" w:rsidP="00184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Мазкур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Низом «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Ўзбекистон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Республикасининг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Марказий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банки тўғрисида»ги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Ўзбекистон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Республикасининг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қонунига мувофиқ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микрокредит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ташкилотлари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ломбардлар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ва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ипотекани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қайта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молиялаштириш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ташкилотларининг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бундан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буён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матнда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564C6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нобанк</w:t>
            </w:r>
            <w:proofErr w:type="spellEnd"/>
            <w:r w:rsidR="00564C6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кредит </w:t>
            </w:r>
            <w:proofErr w:type="spellStart"/>
            <w:r w:rsidR="00564C6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ташкилотлари</w:t>
            </w:r>
            <w:proofErr w:type="spellEnd"/>
            <w:r w:rsidR="00564C6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деб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юритилади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тизимларида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хавфсизлигига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доир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минимал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талабларини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белгилайди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.</w:t>
            </w: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 xml:space="preserve">1-боб.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Умумий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 xml:space="preserve"> қоидалар</w:t>
            </w: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1.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Мазкур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Низомда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қуйидаги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асосий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тушунчалардан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фойдаланилади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:</w:t>
            </w: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антивирус ҳимояси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 — антивирус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дастурлари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ёрдамида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компьютер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вируслари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таъсирининг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олдини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олиш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вирусларни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топиш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ва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зарарсизлантиришга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қаратилган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чора-тадбирлар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мажмуи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;</w:t>
            </w: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аутентификация</w:t>
            </w:r>
            <w:r w:rsidR="00B51C51"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 xml:space="preserve"> </w:t>
            </w:r>
            <w:proofErr w:type="spellStart"/>
            <w:r w:rsidR="00B51C51"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килиш</w:t>
            </w:r>
            <w:proofErr w:type="spellEnd"/>
            <w:r w:rsidR="00B51C51"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 xml:space="preserve"> </w:t>
            </w:r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 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—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фойдаланувчи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дастур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, қурилма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ёки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маълумотларнинг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ҳақиқийлигини тасдиқлаш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тартиб-таомили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;</w:t>
            </w: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авторизация</w:t>
            </w:r>
            <w:r w:rsidR="00B51C51"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 xml:space="preserve"> </w:t>
            </w:r>
            <w:proofErr w:type="spellStart"/>
            <w:r w:rsidR="00B51C51"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килиш</w:t>
            </w:r>
            <w:proofErr w:type="spellEnd"/>
            <w:r w:rsidR="00B51C51"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 xml:space="preserve"> 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—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фойдаланиш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ҳудудлари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асосида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фойдаланиш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имкониятини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тақдим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этиш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;</w:t>
            </w: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тизими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 —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тўплаш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, сақлаш,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излаш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унга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ишлов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бериш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ҳамда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ундан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фойдаланиш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имконини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берадиган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ташкилий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жиҳатдан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тартибга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солинган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жами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ресурслари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технологиялари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ва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алоқа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воситалари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;</w:t>
            </w: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хавфсизлиги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 —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муносабатларининг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субъектларига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номақбул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зиёнларни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келтириши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мумкин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бўлган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табиий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ёки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сунъий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хусусиятли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тасодифий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ёки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қасддан қилинган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таъсирлардан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ва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таъминлаб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турадиган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инфратузилманинг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муҳофаза қилинганлиги;</w:t>
            </w: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хавфсизлиги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нохуш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 xml:space="preserve"> ҳодисаси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 —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хавфсизлигининг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ягона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воқеаси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ёки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бир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қатор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нохуш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ёхуд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кутилмаган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воқеалари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бўлиб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ушбу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воқеалар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туфайли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ахборотнинг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ошкор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бўлиши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ва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хавфсизлигига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таҳдидлар эҳтимоли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юзага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келиши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;</w:t>
            </w: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идентификация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—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фойдаланувчининг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шахсни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унга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тизим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билан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ишлашда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ҳуқуқ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ва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имтиёзларнинг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маълум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тўпламини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бериш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мақсадида аниқлаш;</w:t>
            </w: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тармоқлараро экран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 —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автоматлаштирилган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тизимга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келиб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тушадиган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ва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(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ёки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)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тизимдан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чиқиб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кетадиган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ахборотнинг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назорат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қилинишини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амалга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оширадиган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дастур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ва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(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ёки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)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дастурий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восита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;</w:t>
            </w: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шахсга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доир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маълумотлар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 —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муайян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жисмоний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шахсга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тааллуқли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бўлган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ёки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уни идентификация қилиш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имконини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берадиган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, электрон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тарзда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, қоғозда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ва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(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ёки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) бошқа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моддий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lastRenderedPageBreak/>
              <w:t>жисмда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қайд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этилган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.</w:t>
            </w: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2. </w:t>
            </w:r>
            <w:proofErr w:type="spellStart"/>
            <w:r w:rsidR="00B51C5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Нобанк</w:t>
            </w:r>
            <w:proofErr w:type="spellEnd"/>
            <w:r w:rsidR="00B51C5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кредит </w:t>
            </w:r>
            <w:proofErr w:type="spellStart"/>
            <w:r w:rsidR="00B51C5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ташкилотлари</w:t>
            </w:r>
            <w:proofErr w:type="spellEnd"/>
            <w:r w:rsidR="00B51C5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B51C5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мазкур</w:t>
            </w:r>
            <w:proofErr w:type="spellEnd"/>
            <w:r w:rsidR="00B51C5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Низом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талаблари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асосида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ўз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фаолиятларининг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хусусиятларидан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келиб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чиқиб,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B51C5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тизимлари</w:t>
            </w:r>
            <w:proofErr w:type="spellEnd"/>
            <w:r w:rsidR="00B51C5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B51C5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ва</w:t>
            </w:r>
            <w:proofErr w:type="spellEnd"/>
            <w:r w:rsidR="00B51C5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B51C5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ахборот</w:t>
            </w:r>
            <w:proofErr w:type="spellEnd"/>
            <w:r w:rsidR="00B51C5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B51C5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ресурсларидаги</w:t>
            </w:r>
            <w:proofErr w:type="spellEnd"/>
            <w:r w:rsidR="00B51C5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B51C5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ахборотнинг</w:t>
            </w:r>
            <w:proofErr w:type="spellEnd"/>
            <w:r w:rsidR="00B51C5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хавфсизлиги</w:t>
            </w:r>
            <w:r w:rsidR="00B51C5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ни</w:t>
            </w:r>
            <w:proofErr w:type="spellEnd"/>
            <w:r w:rsidR="00B51C5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B51C5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таъминлашлари</w:t>
            </w:r>
            <w:proofErr w:type="spellEnd"/>
            <w:r w:rsidR="00B51C5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B51C5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хамда</w:t>
            </w:r>
            <w:proofErr w:type="spellEnd"/>
            <w:r w:rsidR="00B51C5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B51C5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ахборот</w:t>
            </w:r>
            <w:proofErr w:type="spellEnd"/>
            <w:r w:rsidR="00B51C5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B51C5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хавфсизлиги</w:t>
            </w:r>
            <w:proofErr w:type="spellEnd"/>
            <w:r w:rsidR="00B51C5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бўйича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ички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тартиб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ва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қоидаларини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ишлаб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чиқишлари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лозим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.</w:t>
            </w: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 xml:space="preserve">2-боб. </w:t>
            </w:r>
            <w:proofErr w:type="spellStart"/>
            <w:r w:rsidR="00B51C51"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Нобанк</w:t>
            </w:r>
            <w:proofErr w:type="spellEnd"/>
            <w:r w:rsidR="00B51C51"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 xml:space="preserve"> кредит </w:t>
            </w:r>
            <w:proofErr w:type="spellStart"/>
            <w:r w:rsidR="00B51C51"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ташкилотларининг</w:t>
            </w:r>
            <w:proofErr w:type="spellEnd"/>
            <w:r w:rsidR="00B51C51"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хавфсизлигига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доир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минимал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талаблари</w:t>
            </w:r>
            <w:proofErr w:type="spellEnd"/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3. </w:t>
            </w:r>
            <w:proofErr w:type="spellStart"/>
            <w:r w:rsidR="00B51C5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Нобанк</w:t>
            </w:r>
            <w:proofErr w:type="spellEnd"/>
            <w:r w:rsidR="00B51C5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кредит </w:t>
            </w:r>
            <w:proofErr w:type="spellStart"/>
            <w:r w:rsidR="00B51C5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ташкилотлари</w:t>
            </w:r>
            <w:proofErr w:type="spellEnd"/>
            <w:r w:rsidR="00B51C5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ўз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фаолиятининг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барқарорлигини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таъминлаши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ва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хавфсизлигига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таҳдидларни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олдини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олиш</w:t>
            </w:r>
            <w:r w:rsidR="00B51C5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лари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учун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тизимлари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ва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ресурсларидаги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ахборотнинг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хавфсизлигини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таъминлашлари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юзага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келиши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мумкин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бўлган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хавфсизлиги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нохуш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ҳодисаларини аниқлашлари,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уларнинг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олдини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олишлари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ва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нохуш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ҳодисаларнинг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юзага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келиш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эҳтимолини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бартараф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этиш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чораларини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кўришлари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лозим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.</w:t>
            </w:r>
          </w:p>
          <w:p w:rsidR="00806DC0" w:rsidRPr="000F32AB" w:rsidRDefault="00806DC0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4. </w:t>
            </w:r>
            <w:proofErr w:type="spellStart"/>
            <w:r w:rsidR="00B51C5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Нобанк</w:t>
            </w:r>
            <w:proofErr w:type="spellEnd"/>
            <w:r w:rsidR="00B51C5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кредит </w:t>
            </w:r>
            <w:proofErr w:type="spellStart"/>
            <w:r w:rsidR="00B51C5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ташкилотлари</w:t>
            </w:r>
            <w:proofErr w:type="spellEnd"/>
            <w:r w:rsidR="00B51C5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хавфсизлигига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доир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қуйидаги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минимал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талабларни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бажаришлари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лозим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:</w:t>
            </w:r>
          </w:p>
          <w:p w:rsidR="00806DC0" w:rsidRPr="000F32AB" w:rsidRDefault="00806DC0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антивирус </w:t>
            </w:r>
            <w:proofErr w:type="spellStart"/>
            <w:r w:rsidR="00B51C5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дастури</w:t>
            </w:r>
            <w:proofErr w:type="spellEnd"/>
            <w:r w:rsidR="00B51C5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B51C5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билан</w:t>
            </w:r>
            <w:proofErr w:type="spellEnd"/>
            <w:r w:rsidR="00B51C5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B51C5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="00B51C5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муҳофазасини </w:t>
            </w:r>
            <w:proofErr w:type="spellStart"/>
            <w:r w:rsidR="00B51C5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таъминлаш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;</w:t>
            </w:r>
          </w:p>
          <w:p w:rsidR="00806DC0" w:rsidRPr="000F32AB" w:rsidRDefault="00806DC0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B51C51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амалга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оширилган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туловларга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оид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маълумотларни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электрон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тарзда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қонун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хужжатларида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белгиланган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муддатларда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сақлаш;</w:t>
            </w:r>
          </w:p>
          <w:p w:rsidR="00806DC0" w:rsidRPr="000F32AB" w:rsidRDefault="00806DC0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806DC0" w:rsidRPr="000F32AB" w:rsidRDefault="00806DC0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махфий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ва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шахсга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доир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маълумотлардан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қонунга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зид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равишда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фойдаланиш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ва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маълумотларни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ноқонуний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ошкор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этилишини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олдини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олиш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;</w:t>
            </w:r>
          </w:p>
          <w:p w:rsidR="00806DC0" w:rsidRPr="000F32AB" w:rsidRDefault="00806DC0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техник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носозликлар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вақтида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тизимларининг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узлуксиз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фаолиятини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таъминлаш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шу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жумладан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тизим</w:t>
            </w:r>
            <w:r w:rsidR="00524D2B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лар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да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қўлланилган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дастур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ва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маълумотлар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нусхаларини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сақлаш;</w:t>
            </w:r>
          </w:p>
          <w:p w:rsidR="00D83E43" w:rsidRPr="000F32AB" w:rsidRDefault="00D83E43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</w:p>
          <w:p w:rsidR="0018402C" w:rsidRPr="000F32AB" w:rsidRDefault="00453176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телекомунникация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тармоги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оркали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алмашинувидаги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тулов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маълумотларини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мухофазалаш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;</w:t>
            </w:r>
          </w:p>
          <w:p w:rsidR="00806DC0" w:rsidRPr="000F32AB" w:rsidRDefault="00806DC0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D83E43" w:rsidRPr="000F32AB" w:rsidRDefault="00D83E43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маълумотлар</w:t>
            </w:r>
            <w:r w:rsidR="00453176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га</w:t>
            </w:r>
            <w:proofErr w:type="spellEnd"/>
            <w:r w:rsidR="00453176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453176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ишлов</w:t>
            </w:r>
            <w:proofErr w:type="spellEnd"/>
            <w:r w:rsidR="00453176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453176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берувчи</w:t>
            </w:r>
            <w:proofErr w:type="spellEnd"/>
            <w:r w:rsidR="00453176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компьютер </w:t>
            </w:r>
            <w:r w:rsidR="001938B8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 xml:space="preserve">ва серверларнинг ахборот 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муҳофазасини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таъминлаш</w:t>
            </w:r>
            <w:proofErr w:type="spellEnd"/>
            <w:r w:rsidR="001938B8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 xml:space="preserve">,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узлуксиз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электр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таъминоти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манбаи</w:t>
            </w:r>
            <w:proofErr w:type="spellEnd"/>
            <w:r w:rsidR="001938B8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 xml:space="preserve"> курилмалари 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(UPS)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билан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жиҳозлаш;</w:t>
            </w:r>
          </w:p>
          <w:p w:rsidR="00806DC0" w:rsidRPr="000F32AB" w:rsidRDefault="00806DC0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қўриқлаш, ёнғиндан огоҳ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этиш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ва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ташвишдан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хабар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бериш</w:t>
            </w:r>
            <w:proofErr w:type="spellEnd"/>
            <w:r w:rsidR="001938B8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 xml:space="preserve">, видеокузатув 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ҳамда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ўт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ўчириш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тизимларини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жорий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қилиш;</w:t>
            </w:r>
          </w:p>
          <w:p w:rsidR="00806DC0" w:rsidRPr="000F32AB" w:rsidRDefault="00806DC0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тизимлари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маълумотлари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йиғиладиган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ва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1938B8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 xml:space="preserve">уларга ишлов бериладиган 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ҳудудларга (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хоналарга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)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бегона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шахсларнинг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рухсатсиз</w:t>
            </w:r>
            <w:proofErr w:type="spellEnd"/>
            <w:r w:rsidR="001938B8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 xml:space="preserve"> (назоратсиз)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киришининг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олдини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олиш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ушбу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ҳудудлар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видеокузатув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тизими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орқали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назоратга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олинган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бўлиши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ва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1938B8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 xml:space="preserve">видеокузатув маълумотларининг сакланишини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таъминлаш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;</w:t>
            </w:r>
          </w:p>
          <w:p w:rsidR="00806DC0" w:rsidRPr="000F32AB" w:rsidRDefault="00806DC0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533C7B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 xml:space="preserve">тулов ва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махфий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маълумотлар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>нинг электрон нусхалари сакланишида ахборот хавфсизлигини таъминлаш</w:t>
            </w:r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;</w:t>
            </w:r>
          </w:p>
          <w:p w:rsidR="00D52EB9" w:rsidRPr="000F32AB" w:rsidRDefault="00D52EB9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масофадан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хизмат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кўрсатишда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533C7B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 xml:space="preserve">мижозни 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идентификация, аутентификация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ва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авторизация</w:t>
            </w:r>
            <w:r w:rsidR="00533C7B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 xml:space="preserve"> килиш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;</w:t>
            </w:r>
          </w:p>
          <w:p w:rsidR="00D52EB9" w:rsidRPr="000F32AB" w:rsidRDefault="00D52EB9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телекоммуникация тармоғи орқали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алмашинувида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ёки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масофадан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хизмат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кўрсатишда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тизимга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киришда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идентификация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ва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кўп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факторли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аутентификация </w:t>
            </w:r>
            <w:r w:rsidR="00533C7B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 xml:space="preserve">килиш 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ҳамда </w:t>
            </w:r>
            <w:r w:rsidR="00533C7B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 xml:space="preserve">тармокка киришдаги маълумотларни 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(сана, вақт, IP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манзил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ва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бошқа идентификация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маълумотлари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) электрон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баённомаларда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қайд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этиб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бориш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;</w:t>
            </w:r>
          </w:p>
          <w:p w:rsidR="00D52EB9" w:rsidRPr="000F32AB" w:rsidRDefault="00D52EB9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масофадан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хизмат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кўрсатиш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билан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боғлиқ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бўлган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тизимларидаги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ўзгаришлар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5301A7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 xml:space="preserve">юзасидан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мижозлар</w:t>
            </w:r>
            <w:proofErr w:type="spellEnd"/>
            <w:r w:rsidR="005301A7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 xml:space="preserve">ни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ўз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вақтида хабар</w:t>
            </w:r>
            <w:r w:rsidR="005301A7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>дор килиш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;</w:t>
            </w:r>
          </w:p>
          <w:p w:rsidR="00D52EB9" w:rsidRPr="000F32AB" w:rsidRDefault="00D52EB9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телекоммуникация тармоқларида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тўлов</w:t>
            </w:r>
            <w:proofErr w:type="spellEnd"/>
            <w:r w:rsidR="005301A7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 xml:space="preserve">ларни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криптографик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5301A7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 xml:space="preserve">усуллар 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(электрон рақамли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имзо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ва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шифрлаш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)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билан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муҳофазалаш;</w:t>
            </w:r>
          </w:p>
          <w:p w:rsidR="006F202C" w:rsidRPr="000F32AB" w:rsidRDefault="006F2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</w:p>
          <w:p w:rsidR="006F202C" w:rsidRPr="000F32AB" w:rsidRDefault="006F2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</w:p>
          <w:p w:rsidR="006F202C" w:rsidRPr="000F32AB" w:rsidRDefault="006F2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</w:p>
          <w:p w:rsidR="00D52EB9" w:rsidRPr="000F32AB" w:rsidRDefault="00D52EB9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5301A7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lastRenderedPageBreak/>
              <w:t xml:space="preserve">нобанк кредит ташкилоти худудида </w:t>
            </w:r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Wi-Fi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зоналари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 xml:space="preserve">ташкил этилса, 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Wi-Fi 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 xml:space="preserve"> тармоги оркали юзага келиши мумкин булган ахборот хатарларининг олдини олиш</w:t>
            </w:r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;</w:t>
            </w:r>
          </w:p>
          <w:p w:rsidR="00D52EB9" w:rsidRPr="000F32AB" w:rsidRDefault="00D52EB9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5301A7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>нобанк кредит т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ашкилотларнинг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213598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 xml:space="preserve">Узбекистон Республикаси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Марказий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банк</w:t>
            </w:r>
            <w:r w:rsidR="00213598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>и</w:t>
            </w:r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билан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алмашинувида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муҳофазаси</w:t>
            </w:r>
            <w:r w:rsidR="00213598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>ни</w:t>
            </w:r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таъмин</w:t>
            </w:r>
            <w:proofErr w:type="spellEnd"/>
            <w:r w:rsidR="00213598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>ла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ш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,</w:t>
            </w:r>
            <w:r w:rsidR="00213598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 xml:space="preserve"> ахборот алмашинувини </w:t>
            </w:r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икки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томонлама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имзоланган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тегишли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технологик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йўриқнома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талаблари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асосида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амалга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ошириш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;</w:t>
            </w:r>
          </w:p>
          <w:p w:rsidR="00D52EB9" w:rsidRPr="000F32AB" w:rsidRDefault="00D52EB9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тизимларининг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хавфсизлиги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таваккалчиликларини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камайтириш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чораларини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кўриш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;</w:t>
            </w:r>
          </w:p>
          <w:p w:rsidR="00D52EB9" w:rsidRPr="000F32AB" w:rsidRDefault="00D52EB9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тизимлари</w:t>
            </w:r>
            <w:proofErr w:type="spellEnd"/>
            <w:r w:rsidR="00CA6EF9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қурилма</w:t>
            </w:r>
            <w:r w:rsidR="008C424F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>лари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ва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дастурларининг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иш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8C424F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>холатини назорат килиб бориш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;</w:t>
            </w: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хавфсизлиги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билан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боғлиқ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нохуш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ҳодисаларни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бартараф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этиш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режаларини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ишлаб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чиқиш.</w:t>
            </w: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 xml:space="preserve">3-боб.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хавфсизлиги</w:t>
            </w:r>
            <w:proofErr w:type="spellEnd"/>
            <w:r w:rsidR="008C424F"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val="uz-Cyrl-UZ" w:eastAsia="ru-RU"/>
              </w:rPr>
              <w:t xml:space="preserve">ни ташкиллаштириш </w:t>
            </w:r>
          </w:p>
          <w:p w:rsidR="00282313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5. </w:t>
            </w:r>
            <w:r w:rsidR="00750CBF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 xml:space="preserve">Нобанк </w:t>
            </w:r>
            <w:r w:rsidR="00282313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 xml:space="preserve">кредит ташкилотлари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ўзларининг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тизимларининг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хавфсизлигини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таъминлаш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мақсадида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хавфсизли</w:t>
            </w:r>
            <w:proofErr w:type="spellEnd"/>
            <w:r w:rsidR="00282313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>ги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г</w:t>
            </w:r>
            <w:r w:rsidR="00282313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>а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282313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 xml:space="preserve">маъсул ходим тайинлаши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лозим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.</w:t>
            </w:r>
          </w:p>
          <w:p w:rsidR="00F107A2" w:rsidRPr="000F32AB" w:rsidRDefault="00F107A2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</w:pPr>
          </w:p>
          <w:p w:rsidR="0018402C" w:rsidRPr="000F32AB" w:rsidRDefault="00282313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6.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хавфсизлиги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 xml:space="preserve">га маъсул ходим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вазифаларига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қуйидагилар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киради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:</w:t>
            </w:r>
          </w:p>
          <w:p w:rsidR="00692028" w:rsidRPr="000F32AB" w:rsidRDefault="00692028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тизимлари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ва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ресурсларининг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муҳофазасини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ташкил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этиш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ва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таъминлаш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;</w:t>
            </w:r>
          </w:p>
          <w:p w:rsidR="00692028" w:rsidRPr="000F32AB" w:rsidRDefault="00692028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иш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жараёнида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ходимларга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маълум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бўлган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махфий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ва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шахсга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доир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маълумотларни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сир сақлаш</w:t>
            </w:r>
            <w:r w:rsidR="00282313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 xml:space="preserve"> мажбурияти ва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жавобгарликлар</w:t>
            </w:r>
            <w:proofErr w:type="spellEnd"/>
            <w:r w:rsidR="00282313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>и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тўғрисида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тушунтириш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ишларини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олиб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бориш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;</w:t>
            </w:r>
          </w:p>
          <w:p w:rsidR="00692028" w:rsidRPr="000F32AB" w:rsidRDefault="00692028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антивирус муҳофазасини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ташкил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этиш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ва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назоратини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юритиш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;</w:t>
            </w:r>
          </w:p>
          <w:p w:rsidR="005E130D" w:rsidRPr="000F32AB" w:rsidRDefault="005E130D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электрон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тўлов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маълумотларининг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нусхаларини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сақланишини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ташкил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этиш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;</w:t>
            </w:r>
          </w:p>
          <w:p w:rsidR="005E130D" w:rsidRPr="000F32AB" w:rsidRDefault="005E130D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тизимларига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ўзгар</w:t>
            </w:r>
            <w:proofErr w:type="spellEnd"/>
            <w:r w:rsidR="00282313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>тир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ишлар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киритилишини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назорат</w:t>
            </w:r>
            <w:proofErr w:type="spellEnd"/>
            <w:r w:rsidR="00282313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 xml:space="preserve"> килиш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;</w:t>
            </w:r>
          </w:p>
          <w:p w:rsidR="005E130D" w:rsidRPr="000F32AB" w:rsidRDefault="005E130D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фойдаланувчиларнинг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ресурслар</w:t>
            </w:r>
            <w:proofErr w:type="spellEnd"/>
            <w:r w:rsidR="00282313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>и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да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ишлаш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ҳуқуқларини </w:t>
            </w:r>
            <w:r w:rsidR="00282313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 xml:space="preserve">ва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чегараларини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белгилаш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;</w:t>
            </w:r>
          </w:p>
          <w:p w:rsidR="005E130D" w:rsidRPr="000F32AB" w:rsidRDefault="005E130D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тизимларига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киришни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назорат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қилиш;</w:t>
            </w:r>
          </w:p>
          <w:p w:rsidR="005E130D" w:rsidRPr="000F32AB" w:rsidRDefault="005E130D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тизимларида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электрон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тўловлар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билан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боғлиқ ноқонуний хатти-ҳаракатларнинг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олдини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олиш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чораларини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кўриш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;</w:t>
            </w:r>
          </w:p>
          <w:p w:rsidR="005E130D" w:rsidRPr="000F32AB" w:rsidRDefault="005E130D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тизимлари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ва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ресурсларидан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рухсатсиз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фойдаланишни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чеклаш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;</w:t>
            </w:r>
          </w:p>
          <w:p w:rsidR="005E130D" w:rsidRPr="000F32AB" w:rsidRDefault="005E130D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веб-ресурслар</w:t>
            </w:r>
            <w:proofErr w:type="spellEnd"/>
            <w:r w:rsidR="00EF59AB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 xml:space="preserve"> (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маълумотлар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базаси</w:t>
            </w:r>
            <w:proofErr w:type="spellEnd"/>
            <w:r w:rsidR="00EF59AB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 xml:space="preserve">)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ва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бошқа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ресурсларини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хавфсизлиги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хатарларидан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сақлаш;</w:t>
            </w:r>
          </w:p>
          <w:p w:rsidR="005E130D" w:rsidRPr="000F32AB" w:rsidRDefault="005E130D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электрон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маълумотларнинг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рухсатсиз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киритилиши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ўзгартирилиши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ўчириб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ташланиши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кўчириб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олиниши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ва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фойдаланилиши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имкониятини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тўлиқ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бартараф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қилиш;</w:t>
            </w:r>
          </w:p>
          <w:p w:rsidR="005E130D" w:rsidRPr="000F32AB" w:rsidRDefault="005E130D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компьютер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ва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бошқа ҳисоблаш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воситалар</w:t>
            </w:r>
            <w:proofErr w:type="spellEnd"/>
            <w:r w:rsidR="00EF59AB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>и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носоз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ҳолатга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келганида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иш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узлуксизлигини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таъминлаш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мақсадида,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тизимнинг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захира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тикланиш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режасини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ишлаб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чиқиш;</w:t>
            </w:r>
          </w:p>
          <w:p w:rsidR="005E130D" w:rsidRPr="000F32AB" w:rsidRDefault="005E130D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юзага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келиши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мумкин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бўлган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хавфсизлиги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нохуш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ҳодисаларини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бартараф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этилишини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таъминлаш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;</w:t>
            </w:r>
          </w:p>
          <w:p w:rsidR="005E130D" w:rsidRPr="000F32AB" w:rsidRDefault="005E130D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хавфсизлиги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хатарларини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камайтириш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D547EB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 xml:space="preserve">ва олдини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олиш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чораларини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кўриш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;</w:t>
            </w:r>
          </w:p>
          <w:p w:rsidR="005E130D" w:rsidRPr="000F32AB" w:rsidRDefault="005E130D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махфий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ва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шахсга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доир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маълумотлардан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қонунга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зид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равишда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фойдаланиш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хавфларини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бартараф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этиш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;</w:t>
            </w:r>
          </w:p>
          <w:p w:rsidR="005E130D" w:rsidRPr="000F32AB" w:rsidRDefault="005E130D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ҳисоблаш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техникаларига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рухсатсиз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жисмонан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таъсир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ўтказишини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олдини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олиш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;</w:t>
            </w:r>
          </w:p>
          <w:p w:rsidR="005E130D" w:rsidRPr="000F32AB" w:rsidRDefault="005E130D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хавфсизлигини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таъминлаш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юзасидан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ички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меъёрий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ҳужжатларни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ишлаб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чиқиш;</w:t>
            </w:r>
          </w:p>
          <w:p w:rsidR="005E130D" w:rsidRPr="000F32AB" w:rsidRDefault="005E130D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хавфсизлиги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талабларининг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бажарилишини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назорат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қилиш.</w:t>
            </w: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 xml:space="preserve">4-боб.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 xml:space="preserve"> муҳофазаси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дастурлари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ва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ускуналари</w:t>
            </w:r>
            <w:proofErr w:type="spellEnd"/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7. </w:t>
            </w:r>
            <w:proofErr w:type="spellStart"/>
            <w:r w:rsidR="00186040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Нобанк</w:t>
            </w:r>
            <w:proofErr w:type="spellEnd"/>
            <w:r w:rsidR="00186040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кредит </w:t>
            </w:r>
            <w:proofErr w:type="spellStart"/>
            <w:r w:rsidR="00186040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ташкилотларининг</w:t>
            </w:r>
            <w:proofErr w:type="spellEnd"/>
            <w:r w:rsidR="00186040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муҳофазасини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таъминловчи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барча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186040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="00186040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дастурлар</w:t>
            </w:r>
            <w:r w:rsidR="00186040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лицензияланган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бўлиши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керак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.</w:t>
            </w:r>
          </w:p>
          <w:p w:rsidR="00186040" w:rsidRPr="000F32AB" w:rsidRDefault="00186040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</w:p>
          <w:p w:rsidR="0018402C" w:rsidRPr="000F32AB" w:rsidRDefault="00186040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8</w:t>
            </w:r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Нобанк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кредит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ташкилотларининг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муҳофазаси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дастурлари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ва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ускуналари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қуйидагиларни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амалга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ошириши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лозим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:</w:t>
            </w:r>
          </w:p>
          <w:p w:rsidR="005E130D" w:rsidRPr="000F32AB" w:rsidRDefault="005E130D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тармоқ муҳофазасини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таъминлаши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шу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жумладан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,</w:t>
            </w:r>
            <w:r w:rsidR="00186040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локал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ҳисоблаш тармоғига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рухсатсиз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киришларни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олдини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олишни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;</w:t>
            </w:r>
          </w:p>
          <w:p w:rsidR="005E130D" w:rsidRPr="000F32AB" w:rsidRDefault="005E130D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тўлов</w:t>
            </w:r>
            <w:r w:rsidR="00186040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ларнинг</w:t>
            </w:r>
            <w:proofErr w:type="spellEnd"/>
            <w:r w:rsidR="00186040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186040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амалга</w:t>
            </w:r>
            <w:proofErr w:type="spellEnd"/>
            <w:r w:rsidR="00186040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186040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оширилиши</w:t>
            </w:r>
            <w:proofErr w:type="spellEnd"/>
            <w:r w:rsidR="00186040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электрон 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рақамли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имзо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билан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тасдиқлан</w:t>
            </w:r>
            <w:r w:rsidR="001407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иши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;</w:t>
            </w:r>
          </w:p>
          <w:p w:rsidR="005E130D" w:rsidRPr="000F32AB" w:rsidRDefault="005E130D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1407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тулов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маълумотлар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ни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узоқ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муддат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сақлаш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, заҳиралаш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ва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қайта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тиклашни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таъминлаши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;</w:t>
            </w:r>
          </w:p>
          <w:p w:rsidR="005E130D" w:rsidRPr="000F32AB" w:rsidRDefault="005E130D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</w:pP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шакллантириш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узатиш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1407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саклаш</w:t>
            </w:r>
            <w:proofErr w:type="spellEnd"/>
            <w:r w:rsidR="001407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1407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улардан</w:t>
            </w:r>
            <w:proofErr w:type="spellEnd"/>
            <w:r w:rsidR="001407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фойдаланиш</w:t>
            </w:r>
            <w:proofErr w:type="spellEnd"/>
            <w:r w:rsidR="001407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1407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ва</w:t>
            </w:r>
            <w:proofErr w:type="spellEnd"/>
            <w:r w:rsidR="001407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1407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уларга</w:t>
            </w:r>
            <w:proofErr w:type="spellEnd"/>
            <w:r w:rsidR="001407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1407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ишлов</w:t>
            </w:r>
            <w:proofErr w:type="spellEnd"/>
            <w:r w:rsidR="001407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1407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бериш</w:t>
            </w:r>
            <w:proofErr w:type="spellEnd"/>
            <w:r w:rsidR="001407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жараёнларида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маълумотларни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муҳофазалаши;</w:t>
            </w:r>
          </w:p>
          <w:p w:rsidR="005E130D" w:rsidRPr="000F32AB" w:rsidRDefault="005E130D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алмашинуви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жараёнида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ахборотни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муҳофаза қилиши;</w:t>
            </w:r>
          </w:p>
          <w:p w:rsidR="005E130D" w:rsidRPr="000F32AB" w:rsidRDefault="005E130D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00474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 xml:space="preserve">ахборот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тизим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>лари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даги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маълумотларнинг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махфийлигини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таъминлаши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;</w:t>
            </w:r>
          </w:p>
          <w:p w:rsidR="005E130D" w:rsidRPr="000F32AB" w:rsidRDefault="005E130D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фойдаланувчиларнинг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тизимга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кириш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ва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чиқиш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бўйича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ҳаракатлари қайд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этиши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;</w:t>
            </w:r>
          </w:p>
          <w:p w:rsidR="005E130D" w:rsidRPr="000F32AB" w:rsidRDefault="005E130D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фавқулодда ҳолатларда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тизимнинг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хавфсизлигини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ва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узилишларсиз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фаолиятини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таъминлаши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.</w:t>
            </w:r>
          </w:p>
          <w:p w:rsidR="005E130D" w:rsidRPr="000F32AB" w:rsidRDefault="005E130D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00474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>9</w:t>
            </w:r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. 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 xml:space="preserve">Нобанк кредит ташкилотлари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ўзлари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 xml:space="preserve">даги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тўловлар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тўғрисидаги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маълумотлар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>н</w:t>
            </w:r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>нг</w:t>
            </w:r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ҳимоя қилинишида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Ўзбекистон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Республикасининг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“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Тўловлар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ва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тўлов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тизимлари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тўғрисида”ги 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>К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онунида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белгиланган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талаб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ва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тартибларга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 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риоя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этишлари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зарур</w:t>
            </w:r>
            <w:proofErr w:type="spellEnd"/>
            <w:r w:rsidR="00184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.</w:t>
            </w: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1</w:t>
            </w:r>
            <w:r w:rsidR="0000474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>0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. </w:t>
            </w:r>
            <w:r w:rsidR="0000474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 xml:space="preserve">Нобанк кредит ташкилотлари содир булган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нохуш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ҳодиса </w:t>
            </w:r>
            <w:r w:rsidR="0000474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 xml:space="preserve">тугрисида Узбекистон Республикаси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Марказий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банк</w:t>
            </w:r>
            <w:r w:rsidR="0000474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>ига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00474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>зудлик билан ёзма ёки электрон шаклда хабар бериши лозим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.</w:t>
            </w:r>
          </w:p>
          <w:p w:rsidR="0018402C" w:rsidRPr="000F32AB" w:rsidRDefault="0018402C" w:rsidP="00184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18402C" w:rsidRPr="000F32AB" w:rsidRDefault="0018402C" w:rsidP="001840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 xml:space="preserve">5-боб.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Якуний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 xml:space="preserve"> қоида</w:t>
            </w:r>
          </w:p>
          <w:p w:rsidR="0018402C" w:rsidRPr="000F32AB" w:rsidRDefault="0018402C" w:rsidP="0000474C">
            <w:pPr>
              <w:shd w:val="clear" w:color="auto" w:fill="FFFFFF"/>
              <w:ind w:firstLine="576"/>
              <w:jc w:val="both"/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1</w:t>
            </w:r>
            <w:r w:rsidR="0000474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>1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Мазкур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Низом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талабларининг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бузилишида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айбдор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бўлган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шахслар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қонун ҳужжатларида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белгиланган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тартибда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жавобгар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бўлади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.</w:t>
            </w:r>
          </w:p>
        </w:tc>
        <w:tc>
          <w:tcPr>
            <w:tcW w:w="5528" w:type="dxa"/>
          </w:tcPr>
          <w:p w:rsidR="005E130D" w:rsidRPr="002A506F" w:rsidRDefault="005E130D" w:rsidP="005E130D">
            <w:pPr>
              <w:rPr>
                <w:b/>
                <w:color w:val="FF0000"/>
                <w:sz w:val="24"/>
                <w:szCs w:val="24"/>
              </w:rPr>
            </w:pPr>
            <w:r w:rsidRPr="002A506F">
              <w:rPr>
                <w:b/>
                <w:color w:val="FF0000"/>
                <w:sz w:val="24"/>
                <w:szCs w:val="24"/>
              </w:rPr>
              <w:lastRenderedPageBreak/>
              <w:t>Переведен на русский язык (не официально)</w:t>
            </w:r>
          </w:p>
          <w:p w:rsidR="00016AAF" w:rsidRPr="000F32AB" w:rsidRDefault="00016AAF" w:rsidP="005E130D">
            <w:pPr>
              <w:rPr>
                <w:b/>
                <w:sz w:val="24"/>
                <w:szCs w:val="24"/>
              </w:rPr>
            </w:pPr>
          </w:p>
          <w:p w:rsidR="0018402C" w:rsidRPr="000F32AB" w:rsidRDefault="0018402C" w:rsidP="00B763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 xml:space="preserve">ПОЛОЖЕНИЕ «О минимальных требованиях к информационной безопасности в информационных системах микрокредитных организаций, ломбардов и организаций рефинансирования ипотеки» </w:t>
            </w:r>
          </w:p>
          <w:p w:rsidR="0018402C" w:rsidRPr="000F32AB" w:rsidRDefault="00564C61" w:rsidP="0018402C">
            <w:pPr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(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Мин.Юст</w:t>
            </w:r>
            <w:proofErr w:type="spellEnd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№3260 от 30.06.2020 г)</w:t>
            </w:r>
          </w:p>
          <w:p w:rsidR="0066591D" w:rsidRPr="000F32AB" w:rsidRDefault="0066591D" w:rsidP="0018402C">
            <w:pPr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66591D" w:rsidRPr="000F32AB" w:rsidRDefault="0066591D" w:rsidP="006659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В соответствии с Законом Республики Узбекистан «О Центральном банке Республики Узбекистан» Правление Центрального банка Республики Узбекистан </w:t>
            </w:r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принимает решение:</w:t>
            </w:r>
          </w:p>
          <w:p w:rsidR="0066591D" w:rsidRPr="000F32AB" w:rsidRDefault="0066591D" w:rsidP="006659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66591D" w:rsidRPr="000F32AB" w:rsidRDefault="0066591D" w:rsidP="0066591D">
            <w:pPr>
              <w:shd w:val="clear" w:color="auto" w:fill="FFFFFF"/>
              <w:spacing w:after="115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1. Утвердить Положение о минимальных требованиях к информационной безопасности в информационных системах микрокредитных организаций, ломбардов и организаций рефинансирования ипотеки согласно приложению.</w:t>
            </w:r>
          </w:p>
          <w:p w:rsidR="0066591D" w:rsidRPr="000F32AB" w:rsidRDefault="0066591D" w:rsidP="0066591D">
            <w:pPr>
              <w:shd w:val="clear" w:color="auto" w:fill="FFFFFF"/>
              <w:spacing w:after="115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2.</w:t>
            </w:r>
            <w:r w:rsidR="00B76353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Данное 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решение вступает в силу </w:t>
            </w:r>
            <w:r w:rsidR="00564C6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через три месяца после его 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официального опубликования.</w:t>
            </w:r>
          </w:p>
          <w:p w:rsidR="0066591D" w:rsidRPr="000F32AB" w:rsidRDefault="00564C61" w:rsidP="0066591D">
            <w:pPr>
              <w:shd w:val="clear" w:color="auto" w:fill="FFFFFF"/>
              <w:spacing w:after="115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Председатель Центрального банка                       </w:t>
            </w:r>
            <w:proofErr w:type="spellStart"/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М.Нурмуратов</w:t>
            </w:r>
            <w:proofErr w:type="spellEnd"/>
          </w:p>
          <w:p w:rsidR="00016AAF" w:rsidRPr="000F32AB" w:rsidRDefault="00016AAF" w:rsidP="0066591D">
            <w:pPr>
              <w:shd w:val="clear" w:color="auto" w:fill="FFFFFF"/>
              <w:spacing w:after="115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66591D" w:rsidRPr="000F32AB" w:rsidRDefault="0066591D" w:rsidP="00B763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ПОЛОЖЕНИЕ «О минимальных требованиях к информационной безопасности в информационных системах микрокредитных организаций, ломбардов и организаций рефинансирования ипотеки»</w:t>
            </w:r>
          </w:p>
          <w:p w:rsidR="0066591D" w:rsidRPr="000F32AB" w:rsidRDefault="0066591D" w:rsidP="0066591D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66591D" w:rsidRPr="000F32AB" w:rsidRDefault="0066591D" w:rsidP="0066591D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В соответствии с Законом Республики Узбекистан «О Центральном банке Республики Узбекистан» настоящим Положением устанавливаются минимальные требования к информационной безопасности в информационных системах микрокредитных организаций, ломбардов и организаций по рефинансированию ипотеки (далее</w:t>
            </w:r>
            <w:r w:rsidR="00564C6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по тексту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r w:rsidR="00564C6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–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r w:rsidR="00564C6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небанковские кредитные 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организации).</w:t>
            </w:r>
          </w:p>
          <w:p w:rsidR="004B49AD" w:rsidRPr="000F32AB" w:rsidRDefault="004B49AD" w:rsidP="0066591D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66591D" w:rsidRPr="000F32AB" w:rsidRDefault="0066591D" w:rsidP="0066591D">
            <w:pPr>
              <w:pStyle w:val="a6"/>
              <w:rPr>
                <w:rFonts w:ascii="Times New Roman" w:eastAsia="Times New Roman" w:hAnsi="Times New Roman" w:cs="Times New Roman"/>
                <w:b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br/>
            </w:r>
            <w:r w:rsidRPr="000F32AB">
              <w:rPr>
                <w:rFonts w:ascii="Times New Roman" w:eastAsia="Times New Roman" w:hAnsi="Times New Roman" w:cs="Times New Roman"/>
                <w:b/>
                <w:spacing w:val="6"/>
                <w:sz w:val="16"/>
                <w:szCs w:val="16"/>
                <w:lang w:eastAsia="ru-RU"/>
              </w:rPr>
              <w:t>Глава 1. Основные правила</w:t>
            </w:r>
          </w:p>
          <w:p w:rsidR="0066591D" w:rsidRPr="000F32AB" w:rsidRDefault="0066591D" w:rsidP="0066591D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1.В этом Положении используются следующие основные понятия:</w:t>
            </w:r>
          </w:p>
          <w:p w:rsidR="0066591D" w:rsidRPr="000F32AB" w:rsidRDefault="0066591D" w:rsidP="00915C88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b/>
                <w:spacing w:val="6"/>
                <w:sz w:val="16"/>
                <w:szCs w:val="16"/>
                <w:lang w:eastAsia="ru-RU"/>
              </w:rPr>
              <w:t>антивирусная защита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- комплекс мер, направленных на предотвращение воздействия компьютерных вирусов, обнаружение и нейтрализацию вирусов с использованием антивирусного программного обеспечения;</w:t>
            </w:r>
          </w:p>
          <w:p w:rsidR="0066591D" w:rsidRPr="000F32AB" w:rsidRDefault="0066591D" w:rsidP="00915C88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b/>
                <w:spacing w:val="6"/>
                <w:sz w:val="16"/>
                <w:szCs w:val="16"/>
                <w:lang w:eastAsia="ru-RU"/>
              </w:rPr>
              <w:t>аутентификация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- процедура проверки подлинности пользователя, приложения, устройства или данных;</w:t>
            </w:r>
          </w:p>
          <w:p w:rsidR="0066591D" w:rsidRPr="000F32AB" w:rsidRDefault="0066591D" w:rsidP="00915C88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b/>
                <w:spacing w:val="6"/>
                <w:sz w:val="16"/>
                <w:szCs w:val="16"/>
                <w:lang w:eastAsia="ru-RU"/>
              </w:rPr>
              <w:t>авторизация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- предоставление доступа на основе областей использования;</w:t>
            </w:r>
          </w:p>
          <w:p w:rsidR="0066591D" w:rsidRPr="000F32AB" w:rsidRDefault="0066591D" w:rsidP="00915C88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66591D" w:rsidRPr="000F32AB" w:rsidRDefault="0066591D" w:rsidP="00915C88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b/>
                <w:spacing w:val="6"/>
                <w:sz w:val="16"/>
                <w:szCs w:val="16"/>
                <w:lang w:eastAsia="ru-RU"/>
              </w:rPr>
              <w:t>информационная система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- совокупные организованные информационные ресурсы, информационные технологии и средства связи, позволяющие собирать, хранить, искать, обрабатывать и использовать информацию;</w:t>
            </w:r>
          </w:p>
          <w:p w:rsidR="0066591D" w:rsidRPr="000F32AB" w:rsidRDefault="0066591D" w:rsidP="00915C88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b/>
                <w:spacing w:val="6"/>
                <w:sz w:val="16"/>
                <w:szCs w:val="16"/>
                <w:lang w:eastAsia="ru-RU"/>
              </w:rPr>
              <w:t>информационная безопасность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- защита информации и инфраструктуры, которая предоставляет информацию от естественных или искусственных, случайных или преднамеренных воздействий, которые могут нанести чрезмерный вред субъектам информационных отношений;</w:t>
            </w:r>
          </w:p>
          <w:p w:rsidR="0066591D" w:rsidRPr="000F32AB" w:rsidRDefault="0066591D" w:rsidP="00915C88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b/>
                <w:spacing w:val="6"/>
                <w:sz w:val="16"/>
                <w:szCs w:val="16"/>
                <w:lang w:eastAsia="ru-RU"/>
              </w:rPr>
              <w:t>инцидент информационной безопасности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- единичное событие информационной безопасности или серия неблагоприятных или неожиданных событий, которые могут привести к раскрытию информации и возможной угрозе информационной безопасности;</w:t>
            </w:r>
          </w:p>
          <w:p w:rsidR="00915C88" w:rsidRPr="000F32AB" w:rsidRDefault="00915C88" w:rsidP="00915C88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66591D" w:rsidRPr="000F32AB" w:rsidRDefault="0066591D" w:rsidP="00915C88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b/>
                <w:spacing w:val="6"/>
                <w:sz w:val="16"/>
                <w:szCs w:val="16"/>
                <w:lang w:eastAsia="ru-RU"/>
              </w:rPr>
              <w:t>идентификация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- идентификация пользователя с целью предоставления ему определенного набора прав и привилегий при работе с системой;</w:t>
            </w:r>
          </w:p>
          <w:p w:rsidR="00915C88" w:rsidRPr="000F32AB" w:rsidRDefault="00915C88" w:rsidP="00915C88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b/>
                <w:spacing w:val="6"/>
                <w:sz w:val="16"/>
                <w:szCs w:val="16"/>
                <w:lang w:eastAsia="ru-RU"/>
              </w:rPr>
              <w:t>межсетевой экран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- программный и (или) программный инструмент, который контролирует информацию, которая входит и (или) покидает автоматизированную систему;</w:t>
            </w:r>
          </w:p>
          <w:p w:rsidR="00915C88" w:rsidRPr="000F32AB" w:rsidRDefault="00915C88" w:rsidP="00915C88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915C88" w:rsidRPr="000F32AB" w:rsidRDefault="00915C88" w:rsidP="00915C88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b/>
                <w:spacing w:val="6"/>
                <w:sz w:val="16"/>
                <w:szCs w:val="16"/>
                <w:lang w:eastAsia="ru-RU"/>
              </w:rPr>
              <w:t>персональные данные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- информация, записанная в электронном виде, на бумаге и (или) в другом материальном </w:t>
            </w:r>
            <w:r w:rsidR="00B76353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виде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, которая принадлежит конкретному лицу или позволяет его идентифицировать.</w:t>
            </w:r>
          </w:p>
          <w:p w:rsidR="0066591D" w:rsidRPr="000F32AB" w:rsidRDefault="0066591D" w:rsidP="0066591D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6A43B5" w:rsidRPr="000F32AB" w:rsidRDefault="00915C88" w:rsidP="006A43B5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lastRenderedPageBreak/>
              <w:t xml:space="preserve">2.В соответствии с требованиями настоящего </w:t>
            </w:r>
            <w:r w:rsidR="006A43B5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положения небанковские кредитные организации, исходя из специфики своей деятельности, 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должны </w:t>
            </w:r>
            <w:r w:rsidR="006A43B5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обеспечивать безопасность информации в информационных системах и информационных ресурсах, а также разрабатывать внутренние процедуры и правила обеспечения информационной безопасности.</w:t>
            </w:r>
          </w:p>
          <w:p w:rsidR="006A43B5" w:rsidRPr="000F32AB" w:rsidRDefault="006A43B5" w:rsidP="00915C88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856495" w:rsidRPr="000F32AB" w:rsidRDefault="00915C88" w:rsidP="008564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 xml:space="preserve">Глава 2. </w:t>
            </w:r>
            <w:r w:rsidR="00856495"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Минимальные требования к информационной безопасности небанковских кредитных организаций</w:t>
            </w:r>
          </w:p>
          <w:p w:rsidR="00915C88" w:rsidRPr="000F32AB" w:rsidRDefault="00915C88" w:rsidP="00915C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</w:pPr>
          </w:p>
          <w:p w:rsidR="00A3414E" w:rsidRPr="000F32AB" w:rsidRDefault="00A3414E" w:rsidP="00A3414E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3. В целях обеспечения устойчивости своей деятельности и предотвращения угроз информационной безопасности </w:t>
            </w:r>
            <w:r w:rsidR="002841AA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небанковские кредитные 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организации должны обеспечивать безопасность информации в информационных системах и информационных ресурсах, выявлять потенциальные инциденты информационной безопасности, предотвращать их и принимать меры по</w:t>
            </w:r>
            <w:r w:rsidR="002841AA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устранению возможности </w:t>
            </w:r>
            <w:r w:rsidR="002841AA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потенциальных инцидентов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.</w:t>
            </w:r>
          </w:p>
          <w:p w:rsidR="00806DC0" w:rsidRPr="000F32AB" w:rsidRDefault="00806DC0" w:rsidP="00A3414E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A3414E" w:rsidRPr="000F32AB" w:rsidRDefault="00A3414E" w:rsidP="00A3414E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4. </w:t>
            </w:r>
            <w:r w:rsidR="002841AA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Небанковские кредитные организации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должны соответствовать следующим минимальным требованиям информационной безопасности:</w:t>
            </w:r>
          </w:p>
          <w:p w:rsidR="00806DC0" w:rsidRPr="000F32AB" w:rsidRDefault="00806DC0" w:rsidP="00A3414E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A3414E" w:rsidRPr="000F32AB" w:rsidRDefault="00282699" w:rsidP="002826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обеспечение защиты информации с помощью антивирусного программного обеспечения</w:t>
            </w:r>
            <w:r w:rsidR="00A3414E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;</w:t>
            </w:r>
          </w:p>
          <w:p w:rsidR="00806DC0" w:rsidRPr="000F32AB" w:rsidRDefault="00806DC0" w:rsidP="00A3414E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D42D68" w:rsidRPr="000F32AB" w:rsidRDefault="00A3414E" w:rsidP="00016AAF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электронное хранение платежной информации</w:t>
            </w:r>
            <w:r w:rsidR="00016AAF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в течение срока, установленного </w:t>
            </w:r>
            <w:r w:rsidR="00D42D68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законодательством;</w:t>
            </w:r>
          </w:p>
          <w:p w:rsidR="00D42D68" w:rsidRPr="000F32AB" w:rsidRDefault="00D42D68" w:rsidP="00A3414E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552E1E" w:rsidRPr="000F32AB" w:rsidRDefault="00552E1E" w:rsidP="00A3414E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552E1E" w:rsidRPr="000F32AB" w:rsidRDefault="00552E1E" w:rsidP="00552E1E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предотвращение противозаконного </w:t>
            </w:r>
            <w:r w:rsidR="00A3414E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использования конфиденциальной и личной информации и 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предотвращение незаконного раскрытия информации;</w:t>
            </w:r>
          </w:p>
          <w:p w:rsidR="00552E1E" w:rsidRPr="000F32AB" w:rsidRDefault="00552E1E" w:rsidP="00A3414E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A3414E" w:rsidRPr="000F32AB" w:rsidRDefault="00A3414E" w:rsidP="00A3414E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обеспечение бесперебойной работы информационных систем в случае технических сбоев, включая хранение копий программного обеспечения и данных, используемых в системе;</w:t>
            </w:r>
          </w:p>
          <w:p w:rsidR="007E314C" w:rsidRPr="000F32AB" w:rsidRDefault="007E314C" w:rsidP="00A3414E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D83E43" w:rsidRPr="000F32AB" w:rsidRDefault="00D83E43" w:rsidP="00D83E43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защита платежных данных при обмене информацией через телекоммуникационную сеть</w:t>
            </w:r>
          </w:p>
          <w:p w:rsidR="00D83E43" w:rsidRPr="000F32AB" w:rsidRDefault="00D83E43" w:rsidP="00A3414E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806DC0" w:rsidRPr="000F32AB" w:rsidRDefault="00806DC0" w:rsidP="00A3414E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A3414E" w:rsidRPr="000F32AB" w:rsidRDefault="00A3414E" w:rsidP="00A3414E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обеспечение защиты информации компьютеров и серверов обработки данных и оснащение их источником бесперебойного питания (ИБП);</w:t>
            </w:r>
          </w:p>
          <w:p w:rsidR="00806DC0" w:rsidRPr="000F32AB" w:rsidRDefault="00806DC0" w:rsidP="00A3414E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806DC0" w:rsidRPr="000F32AB" w:rsidRDefault="00806DC0" w:rsidP="00A3414E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A3414E" w:rsidRPr="000F32AB" w:rsidRDefault="00A3414E" w:rsidP="00A3414E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внедрение систем </w:t>
            </w:r>
            <w:r w:rsidR="00657D46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охранной 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безопасности, пожарной сигнализации и систем видеонаблюдения и пожаротушения;</w:t>
            </w:r>
          </w:p>
          <w:p w:rsidR="00806DC0" w:rsidRPr="000F32AB" w:rsidRDefault="00806DC0" w:rsidP="00A3414E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806DC0" w:rsidRPr="000F32AB" w:rsidRDefault="00806DC0" w:rsidP="00A3414E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657D46" w:rsidRPr="000F32AB" w:rsidRDefault="00A3414E" w:rsidP="00657D46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предотвращать несанкционированный доступ к областям (комнатам), где собираются и обрабатываются данные информационных систем, </w:t>
            </w:r>
            <w:r w:rsidR="00657D46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обеспечить, что 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эти области контролировались </w:t>
            </w:r>
            <w:r w:rsidR="00657D46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системами 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видеонаблюдения</w:t>
            </w:r>
            <w:r w:rsidR="00657D46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и</w:t>
            </w:r>
            <w:r w:rsidR="00657D46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обеспечивали хранения данных видеонаблюдения;</w:t>
            </w:r>
          </w:p>
          <w:p w:rsidR="00D52EB9" w:rsidRPr="000F32AB" w:rsidRDefault="00D52EB9" w:rsidP="00A3414E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657D46" w:rsidRPr="000F32AB" w:rsidRDefault="00657D46" w:rsidP="00657D46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</w:pPr>
          </w:p>
          <w:p w:rsidR="00657D46" w:rsidRPr="000F32AB" w:rsidRDefault="00657D46" w:rsidP="00657D46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t>обеспечение информационной безопасности при хранении электронных копий платежной и конфиденциальной информации;</w:t>
            </w:r>
          </w:p>
          <w:p w:rsidR="00D52EB9" w:rsidRPr="000F32AB" w:rsidRDefault="00D52EB9" w:rsidP="00A3414E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A3414E" w:rsidRPr="000F32AB" w:rsidRDefault="00657D46" w:rsidP="00A3414E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при дистанционным обслуживании клиентов </w:t>
            </w:r>
            <w:r w:rsidR="00E40E9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проводить </w:t>
            </w:r>
            <w:r w:rsidR="00A3414E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идентификаци</w:t>
            </w:r>
            <w:r w:rsidR="00E40E9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ю</w:t>
            </w:r>
            <w:r w:rsidR="00A3414E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, аутентификаци</w:t>
            </w:r>
            <w:r w:rsidR="00E40E9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ю</w:t>
            </w:r>
            <w:r w:rsidR="00A3414E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и авторизаци</w:t>
            </w:r>
            <w:r w:rsidR="00E40E9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ю</w:t>
            </w:r>
            <w:r w:rsidR="00A3414E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;</w:t>
            </w:r>
          </w:p>
          <w:p w:rsidR="00D52EB9" w:rsidRPr="000F32AB" w:rsidRDefault="00D52EB9" w:rsidP="00A3414E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0E5D09" w:rsidRPr="000F32AB" w:rsidRDefault="001B7D15" w:rsidP="006F202C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Регис</w:t>
            </w:r>
            <w:r w:rsidR="000E5D09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трация в электронных протоколах</w:t>
            </w:r>
            <w:r w:rsidR="006F2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r w:rsidR="000E5D09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r w:rsidR="006F2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всех операций сети (дата, время, IP-адрес и другая идентификационная информация), выполнение процессов идентификации и многофакторной аутентификации при доступе к системе при обмене информацией или при оказании удаленных услугах через телекоммуникационную сеть: </w:t>
            </w:r>
          </w:p>
          <w:p w:rsidR="000E5D09" w:rsidRPr="000F32AB" w:rsidRDefault="000E5D09" w:rsidP="001B7D15">
            <w:pPr>
              <w:pStyle w:val="HTML"/>
              <w:shd w:val="clear" w:color="auto" w:fill="F8F9FA"/>
              <w:spacing w:line="300" w:lineRule="atLeast"/>
              <w:rPr>
                <w:rFonts w:ascii="Times New Roman" w:hAnsi="Times New Roman" w:cs="Times New Roman"/>
                <w:spacing w:val="6"/>
                <w:sz w:val="16"/>
                <w:szCs w:val="16"/>
                <w:highlight w:val="yellow"/>
                <w:shd w:val="clear" w:color="auto" w:fill="FFFFFF"/>
              </w:rPr>
            </w:pPr>
          </w:p>
          <w:p w:rsidR="006F202C" w:rsidRPr="000F32AB" w:rsidRDefault="001B7D15" w:rsidP="006F2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r w:rsidRPr="000F32AB">
              <w:rPr>
                <w:rFonts w:ascii="Times New Roman" w:hAnsi="Times New Roman" w:cs="Times New Roman"/>
                <w:spacing w:val="6"/>
                <w:sz w:val="16"/>
                <w:szCs w:val="16"/>
                <w:shd w:val="clear" w:color="auto" w:fill="FFFFFF"/>
              </w:rPr>
              <w:t xml:space="preserve"> </w:t>
            </w:r>
            <w:r w:rsidR="006F202C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своевременное информирование пользователей об изменениях в информационных системах, связанных с оказанием удаленных услуг;</w:t>
            </w:r>
          </w:p>
          <w:p w:rsidR="00D52EB9" w:rsidRPr="000F32AB" w:rsidRDefault="00D52EB9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6F202C" w:rsidRPr="000F32AB" w:rsidRDefault="006F202C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CA6EF9" w:rsidRPr="000F32AB" w:rsidRDefault="00CA6EF9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защита платежной информации в телекоммуникационных сетях криптографическими методами (электронная цифровая подпись и шифрование);</w:t>
            </w:r>
          </w:p>
          <w:p w:rsidR="00D52EB9" w:rsidRPr="000F32AB" w:rsidRDefault="006F202C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br/>
            </w:r>
          </w:p>
          <w:p w:rsidR="006F202C" w:rsidRPr="000F32AB" w:rsidRDefault="006F202C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6F202C" w:rsidRPr="000F32AB" w:rsidRDefault="006F202C" w:rsidP="006F202C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val="uz-Cyrl-UZ" w:eastAsia="ru-RU"/>
              </w:rPr>
              <w:lastRenderedPageBreak/>
              <w:t>предотвращение информационных рисков, которые могут возникнуть через сеть Wi-Fi, если на территории небанковской кредитной организации создаются зоны Wi-Fi;</w:t>
            </w:r>
          </w:p>
          <w:p w:rsidR="006F202C" w:rsidRPr="000F32AB" w:rsidRDefault="006F202C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CA6EF9" w:rsidRPr="000F32AB" w:rsidRDefault="00FA4DB3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о</w:t>
            </w:r>
            <w:r w:rsidR="00CA6EF9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беспечение информационной безопасности при обмене информацией между 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небанковскими кредитными </w:t>
            </w:r>
            <w:r w:rsidR="00CA6EF9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организациями и Центральным банком 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Республики Узбекистан </w:t>
            </w:r>
            <w:r w:rsidR="00CA6EF9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в соответствии с требованиями соответствующих двусторонних технологических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положений</w:t>
            </w:r>
            <w:r w:rsidR="00CA6EF9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;</w:t>
            </w:r>
          </w:p>
          <w:p w:rsidR="00D52EB9" w:rsidRPr="000F32AB" w:rsidRDefault="00D52EB9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FA4DB3" w:rsidRPr="000F32AB" w:rsidRDefault="00FA4DB3" w:rsidP="00FA4DB3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</w:p>
          <w:p w:rsidR="00D52EB9" w:rsidRPr="000F32AB" w:rsidRDefault="00FA4DB3" w:rsidP="00FA4D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принять меры по снижению рисков информационной безопасности информационных систем;</w:t>
            </w:r>
          </w:p>
          <w:p w:rsidR="00FA4DB3" w:rsidRPr="000F32AB" w:rsidRDefault="00FA4DB3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FA4DB3" w:rsidRPr="000F32AB" w:rsidRDefault="00FA4DB3" w:rsidP="00FA4D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мониторинг работы информационных систем устройств и программ;</w:t>
            </w:r>
          </w:p>
          <w:p w:rsidR="00FA4DB3" w:rsidRPr="000F32AB" w:rsidRDefault="00FA4DB3" w:rsidP="00FA4DB3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highlight w:val="yellow"/>
                <w:shd w:val="clear" w:color="auto" w:fill="FFFFFF"/>
                <w:lang w:eastAsia="ru-RU"/>
              </w:rPr>
            </w:pPr>
          </w:p>
          <w:p w:rsidR="00CA6EF9" w:rsidRPr="000F32AB" w:rsidRDefault="00CA6EF9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разработать планы по устранению инцидентов, связанных с информационной безопасностью</w:t>
            </w:r>
          </w:p>
          <w:p w:rsidR="0066591D" w:rsidRPr="000F32AB" w:rsidRDefault="0066591D" w:rsidP="0018402C">
            <w:pPr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CA6EF9" w:rsidRPr="000F32AB" w:rsidRDefault="00CA6EF9" w:rsidP="00CA6E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Глава 3 Организаци</w:t>
            </w:r>
            <w:r w:rsidR="00F107A2"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я</w:t>
            </w:r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 xml:space="preserve"> информационной безопасности</w:t>
            </w:r>
          </w:p>
          <w:p w:rsidR="00F107A2" w:rsidRPr="000F32AB" w:rsidRDefault="00CA6EF9" w:rsidP="00F107A2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5.</w:t>
            </w:r>
            <w:r w:rsidR="00F107A2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Небанковские кредитные организации должны назначить ответственного сотрудника по  информационной безопасности, для обеспечения информационной безопасности.</w:t>
            </w:r>
          </w:p>
          <w:p w:rsidR="00F107A2" w:rsidRPr="000F32AB" w:rsidRDefault="00F107A2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CA6EF9" w:rsidRPr="000F32AB" w:rsidRDefault="00CA6EF9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6. В </w:t>
            </w:r>
            <w:r w:rsidR="00F107A2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обязанности ответственного сотрудника по 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информационной безопасности вход</w:t>
            </w:r>
            <w:r w:rsidR="00F107A2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и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т:</w:t>
            </w:r>
          </w:p>
          <w:p w:rsidR="00692028" w:rsidRPr="000F32AB" w:rsidRDefault="00692028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C56EF7" w:rsidRPr="000F32AB" w:rsidRDefault="00C56EF7" w:rsidP="00C56EF7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организация и обеспечение защиты информации информационных систем и информационных ресурсов;</w:t>
            </w:r>
          </w:p>
          <w:p w:rsidR="00C56EF7" w:rsidRPr="000F32AB" w:rsidRDefault="00C56EF7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CA6EF9" w:rsidRPr="000F32AB" w:rsidRDefault="00C56EF7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п</w:t>
            </w:r>
            <w:r w:rsidR="00CA6EF9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роведение разъяснительной работы об ответственности работников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сохранять </w:t>
            </w:r>
            <w:r w:rsidR="00CA6EF9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конфиденциальн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ую и личную информацию ставшую </w:t>
            </w:r>
            <w:r w:rsidR="00CA6EF9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r w:rsidR="005E130D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известной им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и</w:t>
            </w:r>
            <w:r w:rsidR="005E130D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r w:rsidR="00CA6EF9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в процессе работы;</w:t>
            </w:r>
          </w:p>
          <w:p w:rsidR="005E130D" w:rsidRPr="000F32AB" w:rsidRDefault="005E130D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CA6EF9" w:rsidRPr="000F32AB" w:rsidRDefault="00CA6EF9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организация и контроль антивирусной защиты;</w:t>
            </w:r>
          </w:p>
          <w:p w:rsidR="005E130D" w:rsidRPr="000F32AB" w:rsidRDefault="005E130D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5E130D" w:rsidRPr="000F32AB" w:rsidRDefault="005E130D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CA6EF9" w:rsidRPr="000F32AB" w:rsidRDefault="00CA6EF9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организация хранения копий данных электронных платежей;</w:t>
            </w:r>
          </w:p>
          <w:p w:rsidR="005E130D" w:rsidRPr="000F32AB" w:rsidRDefault="005E130D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5E130D" w:rsidRPr="000F32AB" w:rsidRDefault="005E130D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CA6EF9" w:rsidRPr="000F32AB" w:rsidRDefault="00CA6EF9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контроль за изменениями в информационных системах;</w:t>
            </w:r>
          </w:p>
          <w:p w:rsidR="005E130D" w:rsidRPr="000F32AB" w:rsidRDefault="005E130D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5E130D" w:rsidRPr="000F32AB" w:rsidRDefault="005E130D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CA6EF9" w:rsidRPr="000F32AB" w:rsidRDefault="00CA6EF9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определение прав</w:t>
            </w:r>
            <w:r w:rsidR="00A433F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и 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ограничений</w:t>
            </w:r>
            <w:r w:rsidR="00A433F1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пользователей на работу с информационными ресурсами;</w:t>
            </w:r>
          </w:p>
          <w:p w:rsidR="005E130D" w:rsidRPr="000F32AB" w:rsidRDefault="005E130D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CA6EF9" w:rsidRPr="000F32AB" w:rsidRDefault="00CA6EF9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контроль доступа к информационным системам;</w:t>
            </w:r>
          </w:p>
          <w:p w:rsidR="005E130D" w:rsidRPr="000F32AB" w:rsidRDefault="005E130D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CA6EF9" w:rsidRPr="000F32AB" w:rsidRDefault="00CA6EF9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принять меры по предотвращению незаконных действий, связанных с электронными платежами в информационных системах;</w:t>
            </w:r>
          </w:p>
          <w:p w:rsidR="005E130D" w:rsidRPr="000F32AB" w:rsidRDefault="005E130D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5E130D" w:rsidRPr="000F32AB" w:rsidRDefault="005E130D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CA6EF9" w:rsidRPr="000F32AB" w:rsidRDefault="00CA6EF9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ограничение несанкционированного доступа к информационным системам и информационным ресурсам;</w:t>
            </w:r>
          </w:p>
          <w:p w:rsidR="005E130D" w:rsidRPr="000F32AB" w:rsidRDefault="005E130D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CA6EF9" w:rsidRPr="000F32AB" w:rsidRDefault="00CA6EF9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защита веб-ресурсов</w:t>
            </w:r>
            <w:r w:rsidR="00415623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(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баз данных</w:t>
            </w:r>
            <w:r w:rsidR="00415623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)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и других информационных ресурсов от рисков информационной безопасности;</w:t>
            </w:r>
          </w:p>
          <w:p w:rsidR="005E130D" w:rsidRPr="000F32AB" w:rsidRDefault="005E130D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CA6EF9" w:rsidRPr="000F32AB" w:rsidRDefault="00CA6EF9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полное исключение возможности несанкционированного ввода, изменения, удаления, копирования и использования электронных данных;</w:t>
            </w:r>
          </w:p>
          <w:p w:rsidR="005E130D" w:rsidRPr="000F32AB" w:rsidRDefault="005E130D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CA6EF9" w:rsidRPr="000F32AB" w:rsidRDefault="00CA6EF9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разработка плана восстановления системы резервного копирования для обеспечения непрерывности </w:t>
            </w:r>
            <w:r w:rsidR="00415623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работы 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в случае выхода из строя компьютеров и других вычислительных устройств;</w:t>
            </w:r>
          </w:p>
          <w:p w:rsidR="005E130D" w:rsidRPr="000F32AB" w:rsidRDefault="005E130D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CA6EF9" w:rsidRPr="000F32AB" w:rsidRDefault="00CA6EF9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обеспечение устранения возможных инцидентов информационной безопасности;</w:t>
            </w:r>
          </w:p>
          <w:p w:rsidR="005E130D" w:rsidRPr="000F32AB" w:rsidRDefault="005E130D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CA6EF9" w:rsidRPr="000F32AB" w:rsidRDefault="00CA6EF9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принять меры по снижению или предотвращению рисков информационной безопасности;</w:t>
            </w:r>
          </w:p>
          <w:p w:rsidR="00415623" w:rsidRPr="000F32AB" w:rsidRDefault="00415623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CA6EF9" w:rsidRPr="000F32AB" w:rsidRDefault="00CA6EF9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принять меры по устранению рисков незаконного использования конфиденциальной и личной информации;</w:t>
            </w:r>
          </w:p>
          <w:p w:rsidR="005E130D" w:rsidRPr="000F32AB" w:rsidRDefault="005E130D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CA6EF9" w:rsidRPr="000F32AB" w:rsidRDefault="00CA6EF9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принять меры по предотвращению несанкционированного физического воздействия на </w:t>
            </w:r>
            <w:r w:rsidR="00415623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вычислительную 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техн</w:t>
            </w:r>
            <w:r w:rsidR="00415623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ику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;</w:t>
            </w:r>
          </w:p>
          <w:p w:rsidR="005E130D" w:rsidRPr="000F32AB" w:rsidRDefault="005E130D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CA6EF9" w:rsidRPr="000F32AB" w:rsidRDefault="00CA6EF9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разработка внутреннего </w:t>
            </w:r>
            <w:r w:rsidR="00415623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нормативного документа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 по информационной безопасности;</w:t>
            </w:r>
          </w:p>
          <w:p w:rsidR="005E130D" w:rsidRPr="000F32AB" w:rsidRDefault="005E130D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CA6EF9" w:rsidRPr="000F32AB" w:rsidRDefault="00CA6EF9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контроль за соблюдением требований информационной безопасности.</w:t>
            </w:r>
          </w:p>
          <w:p w:rsidR="00CA6EF9" w:rsidRPr="000F32AB" w:rsidRDefault="00CA6EF9" w:rsidP="0018402C">
            <w:pPr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CA6EF9" w:rsidRPr="000F32AB" w:rsidRDefault="00CA6EF9" w:rsidP="0018402C">
            <w:pPr>
              <w:jc w:val="center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CA6EF9" w:rsidRPr="000F32AB" w:rsidRDefault="00CA6EF9" w:rsidP="00CA6E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Глава 4 Программы и оборудование информационной безопасности</w:t>
            </w:r>
          </w:p>
          <w:p w:rsidR="009E471F" w:rsidRPr="000F32AB" w:rsidRDefault="00CA6EF9" w:rsidP="009E47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7.</w:t>
            </w:r>
            <w:r w:rsidR="009E471F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Все информационные программы, обеспечивающие информационную безопасность небанковских кредитных организаций, должны быть лицензированы.</w:t>
            </w:r>
          </w:p>
          <w:p w:rsidR="009E471F" w:rsidRPr="000F32AB" w:rsidRDefault="009E471F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9E471F" w:rsidRPr="000F32AB" w:rsidRDefault="009E471F" w:rsidP="009E47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8. Программы информационной безопасности и оборудование небанковских кредитных организаций должны:</w:t>
            </w:r>
          </w:p>
          <w:p w:rsidR="005E130D" w:rsidRPr="000F32AB" w:rsidRDefault="005E130D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9E471F" w:rsidRPr="000F32AB" w:rsidRDefault="009E471F" w:rsidP="009E471F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</w:p>
          <w:p w:rsidR="009E471F" w:rsidRPr="000F32AB" w:rsidRDefault="009E471F" w:rsidP="009E47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обеспечить защиту сети, в том числе предотвращение несанкционированного доступа к локальной сети;</w:t>
            </w:r>
          </w:p>
          <w:p w:rsidR="005E130D" w:rsidRPr="000F32AB" w:rsidRDefault="005E130D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9E471F" w:rsidRPr="000F32AB" w:rsidRDefault="009E471F" w:rsidP="009E47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подтверждение платежей электронной цифровой подписью;</w:t>
            </w:r>
          </w:p>
          <w:p w:rsidR="005E130D" w:rsidRPr="000F32AB" w:rsidRDefault="005E130D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5E130D" w:rsidRPr="000F32AB" w:rsidRDefault="005E130D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9E471F" w:rsidRPr="000F32AB" w:rsidRDefault="00CA6EF9" w:rsidP="009E47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обеспечение долгосрочного хранения, резервного копирования и восстановлени</w:t>
            </w:r>
            <w:r w:rsidR="009E471F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е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9E471F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платежной информации;</w:t>
            </w:r>
          </w:p>
          <w:p w:rsidR="005E130D" w:rsidRPr="000F32AB" w:rsidRDefault="005E130D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9E471F" w:rsidRPr="000F32AB" w:rsidRDefault="009E471F" w:rsidP="009E47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защита данных в процессе формирования, передачи, хранения, использования и обработки информации;</w:t>
            </w:r>
          </w:p>
          <w:p w:rsidR="005E130D" w:rsidRPr="000F32AB" w:rsidRDefault="005E130D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9E471F" w:rsidRPr="000F32AB" w:rsidRDefault="009E471F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9E471F" w:rsidRPr="000F32AB" w:rsidRDefault="009E471F" w:rsidP="009E47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защита информации в процессе обмена информацией</w:t>
            </w:r>
          </w:p>
          <w:p w:rsidR="005E130D" w:rsidRPr="000F32AB" w:rsidRDefault="005E130D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9E471F" w:rsidRPr="000F32AB" w:rsidRDefault="009E471F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5E130D" w:rsidRPr="000F32AB" w:rsidRDefault="00CA6EF9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обеспечение конфиденциальности информации в системе;</w:t>
            </w:r>
          </w:p>
          <w:p w:rsidR="005E130D" w:rsidRPr="000F32AB" w:rsidRDefault="005E130D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5E130D" w:rsidRPr="000F32AB" w:rsidRDefault="005E130D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  <w:p w:rsidR="005E130D" w:rsidRPr="000F32AB" w:rsidRDefault="009E471F" w:rsidP="009E471F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записывать действия пользователей по входу и выходу из системы;</w:t>
            </w:r>
          </w:p>
          <w:p w:rsidR="009E471F" w:rsidRPr="000F32AB" w:rsidRDefault="009E471F" w:rsidP="009E471F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</w:p>
          <w:p w:rsidR="00CA6EF9" w:rsidRPr="000F32AB" w:rsidRDefault="00CA6EF9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 xml:space="preserve">обеспечить безопасность и бесперебойную работу системы в случае </w:t>
            </w:r>
            <w:r w:rsidR="009E471F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чрезвычайных ситуаций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  <w:t>.</w:t>
            </w:r>
          </w:p>
          <w:p w:rsidR="00CA6EF9" w:rsidRPr="000F32AB" w:rsidRDefault="009E471F" w:rsidP="00CA4225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r w:rsidRPr="000F32AB">
              <w:br/>
            </w:r>
            <w:r w:rsidR="00CA4225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9</w:t>
            </w:r>
            <w:r w:rsidR="00CA6EF9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. При защите своей платежной информации </w:t>
            </w:r>
            <w:r w:rsidR="00B34BFB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небанковские кредитные </w:t>
            </w:r>
            <w:r w:rsidR="00CA6EF9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организации должны соблюдать требования и процедуры, установленные Законом Республики Узбекистан «О платежах и платежных системах».</w:t>
            </w:r>
          </w:p>
          <w:p w:rsidR="00B34BFB" w:rsidRPr="000F32AB" w:rsidRDefault="00B34BFB" w:rsidP="00CA6EF9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</w:p>
          <w:p w:rsidR="00CA6EF9" w:rsidRPr="000F32AB" w:rsidRDefault="00CA6EF9" w:rsidP="00B34B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1</w:t>
            </w:r>
            <w:r w:rsidR="00B34BFB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0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 xml:space="preserve">. </w:t>
            </w:r>
            <w:r w:rsidR="00B34BFB"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Небанковские кредитные организации в случае инцидента  должны немедленно уведомить Центральный банк Республики Узбекистан в письменной или электронной форме.</w:t>
            </w:r>
          </w:p>
          <w:p w:rsidR="005E130D" w:rsidRPr="000F32AB" w:rsidRDefault="005E130D" w:rsidP="00CA6E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</w:pPr>
          </w:p>
          <w:p w:rsidR="00CA6EF9" w:rsidRPr="000F32AB" w:rsidRDefault="00CA6EF9" w:rsidP="00CA6E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Глава 5 Окончательн</w:t>
            </w:r>
            <w:r w:rsidR="00B34BFB"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ое</w:t>
            </w:r>
            <w:r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 xml:space="preserve"> правил</w:t>
            </w:r>
            <w:r w:rsidR="00B34BFB" w:rsidRPr="000F32AB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lang w:eastAsia="ru-RU"/>
              </w:rPr>
              <w:t>о</w:t>
            </w:r>
          </w:p>
          <w:p w:rsidR="00CA6EF9" w:rsidRPr="000F32AB" w:rsidRDefault="00CA6EF9" w:rsidP="00CA6EF9">
            <w:pPr>
              <w:shd w:val="clear" w:color="auto" w:fill="FFFFFF"/>
              <w:ind w:firstLine="576"/>
              <w:jc w:val="both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</w:pP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1</w:t>
            </w:r>
            <w:r w:rsidR="00781E7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1</w:t>
            </w:r>
            <w:r w:rsidRPr="000F32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shd w:val="clear" w:color="auto" w:fill="FFFFFF"/>
                <w:lang w:eastAsia="ru-RU"/>
              </w:rPr>
              <w:t>. Лица, виновные в нарушении требований настоящих Правил, несут ответственность в порядке, установленном законом.</w:t>
            </w:r>
          </w:p>
          <w:p w:rsidR="00CA6EF9" w:rsidRPr="000F32AB" w:rsidRDefault="00CA6EF9" w:rsidP="00CA6EF9">
            <w:pPr>
              <w:pStyle w:val="a6"/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ru-RU"/>
              </w:rPr>
            </w:pPr>
          </w:p>
        </w:tc>
      </w:tr>
    </w:tbl>
    <w:p w:rsidR="0018402C" w:rsidRPr="000F32AB" w:rsidRDefault="0018402C"/>
    <w:sectPr w:rsidR="0018402C" w:rsidRPr="000F32AB" w:rsidSect="00F01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244F1"/>
    <w:multiLevelType w:val="hybridMultilevel"/>
    <w:tmpl w:val="4A52A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402C"/>
    <w:rsid w:val="000026CE"/>
    <w:rsid w:val="0000474C"/>
    <w:rsid w:val="00016AAF"/>
    <w:rsid w:val="000926DC"/>
    <w:rsid w:val="000E5D09"/>
    <w:rsid w:val="000F32AB"/>
    <w:rsid w:val="0014072C"/>
    <w:rsid w:val="001508AF"/>
    <w:rsid w:val="0018402C"/>
    <w:rsid w:val="00186040"/>
    <w:rsid w:val="001938B8"/>
    <w:rsid w:val="001B7D15"/>
    <w:rsid w:val="00213598"/>
    <w:rsid w:val="00246268"/>
    <w:rsid w:val="00282313"/>
    <w:rsid w:val="00282699"/>
    <w:rsid w:val="002841AA"/>
    <w:rsid w:val="002A506F"/>
    <w:rsid w:val="00363869"/>
    <w:rsid w:val="00364688"/>
    <w:rsid w:val="0038397D"/>
    <w:rsid w:val="003C4F23"/>
    <w:rsid w:val="003E44B7"/>
    <w:rsid w:val="00415623"/>
    <w:rsid w:val="00453176"/>
    <w:rsid w:val="00491F4C"/>
    <w:rsid w:val="004B49AD"/>
    <w:rsid w:val="004F0F8B"/>
    <w:rsid w:val="00524D2B"/>
    <w:rsid w:val="005301A7"/>
    <w:rsid w:val="00533C7B"/>
    <w:rsid w:val="00552E1E"/>
    <w:rsid w:val="00564C61"/>
    <w:rsid w:val="005742D9"/>
    <w:rsid w:val="005E130D"/>
    <w:rsid w:val="00657D46"/>
    <w:rsid w:val="0066591D"/>
    <w:rsid w:val="00692028"/>
    <w:rsid w:val="006A43B5"/>
    <w:rsid w:val="006B0ED7"/>
    <w:rsid w:val="006F202C"/>
    <w:rsid w:val="00750CBF"/>
    <w:rsid w:val="00781E74"/>
    <w:rsid w:val="007A3877"/>
    <w:rsid w:val="007E314C"/>
    <w:rsid w:val="00806DC0"/>
    <w:rsid w:val="00810510"/>
    <w:rsid w:val="00856495"/>
    <w:rsid w:val="008C424F"/>
    <w:rsid w:val="008D0CEF"/>
    <w:rsid w:val="008E7A91"/>
    <w:rsid w:val="00915C88"/>
    <w:rsid w:val="009B5D26"/>
    <w:rsid w:val="009D25F9"/>
    <w:rsid w:val="009E471F"/>
    <w:rsid w:val="00A24CFF"/>
    <w:rsid w:val="00A3414E"/>
    <w:rsid w:val="00A433F1"/>
    <w:rsid w:val="00A52FF2"/>
    <w:rsid w:val="00AA6058"/>
    <w:rsid w:val="00B34BFB"/>
    <w:rsid w:val="00B51C51"/>
    <w:rsid w:val="00B76353"/>
    <w:rsid w:val="00B93314"/>
    <w:rsid w:val="00C16F50"/>
    <w:rsid w:val="00C56EF7"/>
    <w:rsid w:val="00C62468"/>
    <w:rsid w:val="00CA4225"/>
    <w:rsid w:val="00CA6EF9"/>
    <w:rsid w:val="00D42D68"/>
    <w:rsid w:val="00D52EB9"/>
    <w:rsid w:val="00D547EB"/>
    <w:rsid w:val="00D83E43"/>
    <w:rsid w:val="00E2151F"/>
    <w:rsid w:val="00E40E91"/>
    <w:rsid w:val="00EF59AB"/>
    <w:rsid w:val="00F01ABB"/>
    <w:rsid w:val="00F107A2"/>
    <w:rsid w:val="00F622DF"/>
    <w:rsid w:val="00F83AFE"/>
    <w:rsid w:val="00FA4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84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402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659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659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6659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5029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6798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8B2E7-E66D-47AC-A2AD-8A0AE2A6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2878</Words>
  <Characters>16409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resproom</dc:creator>
  <cp:lastModifiedBy>resproom</cp:lastModifiedBy>
  <cp:revision>6</cp:revision>
  <cp:lastPrinted>2020-07-21T11:55:00Z</cp:lastPrinted>
  <dcterms:created xsi:type="dcterms:W3CDTF">2020-07-20T08:09:00Z</dcterms:created>
  <dcterms:modified xsi:type="dcterms:W3CDTF">2020-12-13T09:41:00Z</dcterms:modified>
</cp:coreProperties>
</file>